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1_hour_Dozer_Take_2_terrasatFW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data was collected after the Judo FW auto update was removed.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BX992 RZ3 bottoms are used as the height reference.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MS956 RZ3 is 3mm lower than the BX992 RZ3’s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Judo AARP is 30mm lower than the BX992 ZR3’s ARP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You, 11:35 AM, Edited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DOZER pointed due south, I had the BX992's RZ3's at roughly the same height and aligned and giving a heading west to east. I added correction angle to align to the south (90 degree angle)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You, 11:36 AM, Edited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Judo was aligned south to north so I also added a correction angle to point it to the south (180 degrees.)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